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72" w:rsidRDefault="004D1AE4" w:rsidP="004D1AE4">
      <w:pPr>
        <w:jc w:val="center"/>
      </w:pPr>
      <w:r>
        <w:rPr>
          <w:b/>
          <w:sz w:val="24"/>
          <w:szCs w:val="24"/>
        </w:rPr>
        <w:t xml:space="preserve">2011-2012 Academic School Year Spring Semester </w:t>
      </w:r>
      <w:r>
        <w:rPr>
          <w:b/>
          <w:sz w:val="24"/>
          <w:szCs w:val="24"/>
        </w:rPr>
        <w:br/>
        <w:t>Quality Management System</w:t>
      </w:r>
      <w:r w:rsidR="00476ED9">
        <w:rPr>
          <w:b/>
          <w:sz w:val="24"/>
          <w:szCs w:val="24"/>
        </w:rPr>
        <w:t xml:space="preserve"> (QMS) Implementation</w:t>
      </w:r>
      <w:r>
        <w:rPr>
          <w:b/>
          <w:sz w:val="24"/>
          <w:szCs w:val="24"/>
        </w:rPr>
        <w:t xml:space="preserve"> Techniques Education Evaluation.</w:t>
      </w:r>
    </w:p>
    <w:p w:rsidR="00AE44CC" w:rsidRDefault="00476ED9" w:rsidP="00F15A89">
      <w:pPr>
        <w:jc w:val="both"/>
      </w:pPr>
      <w:r>
        <w:t xml:space="preserve">An “awareness” and “implementation tecniques” program were completed by Mithat Coruh Kalite Yonetimi Merkezi (MCKYM) of Baskent University for Nursing and Health Sciences Faculty (HSHB)’s 3rd year Nursing students in 2011-2012 academic year. You may view evaluations of the “awareness program” from this link dated February 2012. </w:t>
      </w:r>
      <w:hyperlink r:id="rId9" w:history="1">
        <w:r>
          <w:rPr>
            <w:rStyle w:val="Hyperlink"/>
          </w:rPr>
          <w:t>http://mckym.baskent.edu.tr/toplamkalite-yayinlar.htm</w:t>
        </w:r>
      </w:hyperlink>
    </w:p>
    <w:p w:rsidR="00476ED9" w:rsidRDefault="00476ED9" w:rsidP="00F15A89">
      <w:pPr>
        <w:jc w:val="both"/>
      </w:pPr>
      <w:r>
        <w:t>16 students were registered to the “implementation techniques” program, whom completed the previous “awareness program”. Program were held at Baskent University (BU) classrooms, 2 hours per week bases for 14 weeks.</w:t>
      </w:r>
    </w:p>
    <w:p w:rsidR="00476ED9" w:rsidRDefault="00476ED9" w:rsidP="00F15A89">
      <w:pPr>
        <w:jc w:val="both"/>
      </w:pPr>
      <w:r>
        <w:t>Goal of the program</w:t>
      </w:r>
    </w:p>
    <w:p w:rsidR="00476ED9" w:rsidRDefault="00476ED9" w:rsidP="00F15A89">
      <w:pPr>
        <w:jc w:val="both"/>
      </w:pPr>
      <w:r>
        <w:t>To have students to comprehend implementation techniques of the QMS.</w:t>
      </w:r>
    </w:p>
    <w:p w:rsidR="00476ED9" w:rsidRDefault="00476ED9" w:rsidP="00F15A89">
      <w:pPr>
        <w:jc w:val="both"/>
      </w:pPr>
      <w:r>
        <w:t>Objectives:</w:t>
      </w:r>
    </w:p>
    <w:p w:rsidR="00476ED9" w:rsidRDefault="00476ED9" w:rsidP="00476ED9">
      <w:pPr>
        <w:pStyle w:val="ListParagraph"/>
        <w:numPr>
          <w:ilvl w:val="0"/>
          <w:numId w:val="11"/>
        </w:numPr>
        <w:jc w:val="both"/>
      </w:pPr>
      <w:r>
        <w:t>Ability to plot a process diagram</w:t>
      </w:r>
    </w:p>
    <w:p w:rsidR="00476ED9" w:rsidRDefault="00476ED9" w:rsidP="00476ED9">
      <w:pPr>
        <w:pStyle w:val="ListParagraph"/>
        <w:numPr>
          <w:ilvl w:val="0"/>
          <w:numId w:val="11"/>
        </w:numPr>
        <w:jc w:val="both"/>
      </w:pPr>
      <w:r>
        <w:t>Communication/interaction techniques within processes</w:t>
      </w:r>
    </w:p>
    <w:p w:rsidR="00476ED9" w:rsidRDefault="00476ED9" w:rsidP="00476ED9">
      <w:pPr>
        <w:pStyle w:val="ListParagraph"/>
        <w:numPr>
          <w:ilvl w:val="0"/>
          <w:numId w:val="11"/>
        </w:numPr>
        <w:jc w:val="both"/>
      </w:pPr>
      <w:r>
        <w:t>Documentation Implementation</w:t>
      </w:r>
    </w:p>
    <w:p w:rsidR="00476ED9" w:rsidRDefault="00476ED9" w:rsidP="00F15A89">
      <w:pPr>
        <w:jc w:val="both"/>
      </w:pPr>
      <w:r>
        <w:t>Success Criteria:</w:t>
      </w:r>
    </w:p>
    <w:p w:rsidR="00476ED9" w:rsidRDefault="00476ED9" w:rsidP="00954100">
      <w:pPr>
        <w:pStyle w:val="ListParagraph"/>
        <w:numPr>
          <w:ilvl w:val="0"/>
          <w:numId w:val="12"/>
        </w:numPr>
        <w:jc w:val="both"/>
      </w:pPr>
      <w:r>
        <w:t>Successfull completion (70/100 or over) of midterm and final exams.</w:t>
      </w:r>
    </w:p>
    <w:p w:rsidR="00476ED9" w:rsidRDefault="00954100" w:rsidP="00954100">
      <w:pPr>
        <w:pStyle w:val="ListParagraph"/>
        <w:numPr>
          <w:ilvl w:val="0"/>
          <w:numId w:val="12"/>
        </w:numPr>
        <w:jc w:val="both"/>
      </w:pPr>
      <w:r>
        <w:t>QMS team reports evaluations (70/100 or over)</w:t>
      </w:r>
    </w:p>
    <w:p w:rsidR="00954100" w:rsidRDefault="00954100" w:rsidP="00954100">
      <w:pPr>
        <w:pStyle w:val="ListParagraph"/>
        <w:numPr>
          <w:ilvl w:val="0"/>
          <w:numId w:val="12"/>
        </w:numPr>
        <w:jc w:val="both"/>
      </w:pPr>
      <w:r>
        <w:t>Attandence (70% or over)</w:t>
      </w:r>
    </w:p>
    <w:p w:rsidR="00954100" w:rsidRDefault="00954100" w:rsidP="00954100">
      <w:pPr>
        <w:jc w:val="both"/>
      </w:pPr>
      <w:r>
        <w:t>MCKYM Implementation Techniques program education/learning content</w:t>
      </w:r>
    </w:p>
    <w:p w:rsidR="00954100" w:rsidRDefault="00954100" w:rsidP="00954100">
      <w:pPr>
        <w:pStyle w:val="ListParagraph"/>
        <w:numPr>
          <w:ilvl w:val="0"/>
          <w:numId w:val="15"/>
        </w:numPr>
        <w:jc w:val="both"/>
      </w:pPr>
      <w:r>
        <w:t>Documentation</w:t>
      </w:r>
    </w:p>
    <w:p w:rsidR="00954100" w:rsidRDefault="00954100" w:rsidP="00954100">
      <w:pPr>
        <w:pStyle w:val="ListParagraph"/>
        <w:numPr>
          <w:ilvl w:val="0"/>
          <w:numId w:val="15"/>
        </w:numPr>
        <w:jc w:val="both"/>
      </w:pPr>
      <w:r>
        <w:t>Top management, leader, vision, policies, strategic objectives</w:t>
      </w:r>
    </w:p>
    <w:p w:rsidR="00954100" w:rsidRDefault="00954100" w:rsidP="00954100">
      <w:pPr>
        <w:pStyle w:val="ListParagraph"/>
        <w:numPr>
          <w:ilvl w:val="0"/>
          <w:numId w:val="15"/>
        </w:numPr>
        <w:jc w:val="both"/>
      </w:pPr>
      <w:r>
        <w:t>Management Responsiblities</w:t>
      </w:r>
    </w:p>
    <w:p w:rsidR="00954100" w:rsidRDefault="00954100" w:rsidP="00954100">
      <w:pPr>
        <w:pStyle w:val="ListParagraph"/>
        <w:numPr>
          <w:ilvl w:val="0"/>
          <w:numId w:val="15"/>
        </w:numPr>
        <w:jc w:val="both"/>
      </w:pPr>
      <w:r>
        <w:t>System Concept</w:t>
      </w:r>
    </w:p>
    <w:p w:rsidR="00954100" w:rsidRDefault="00954100" w:rsidP="00954100">
      <w:pPr>
        <w:jc w:val="both"/>
      </w:pPr>
      <w:r>
        <w:t>a. Documentation:</w:t>
      </w:r>
    </w:p>
    <w:p w:rsidR="00954100" w:rsidRDefault="008949DC" w:rsidP="008949DC">
      <w:pPr>
        <w:ind w:left="708"/>
        <w:jc w:val="both"/>
      </w:pPr>
      <w:r>
        <w:t xml:space="preserve">a1) </w:t>
      </w:r>
      <w:r w:rsidR="00954100">
        <w:t xml:space="preserve">It is the “quality handbook” which was imposed by BU’s top management. </w:t>
      </w:r>
    </w:p>
    <w:p w:rsidR="00954100" w:rsidRDefault="00954100" w:rsidP="008949DC">
      <w:pPr>
        <w:ind w:left="708"/>
        <w:jc w:val="both"/>
      </w:pPr>
      <w:r>
        <w:t>Contains authority and responsibilities of BU and its organizations’ on ISO 9001:2000 standards, laws / regulations and goals/objectives.</w:t>
      </w:r>
    </w:p>
    <w:p w:rsidR="00954100" w:rsidRDefault="008949DC" w:rsidP="008949DC">
      <w:pPr>
        <w:ind w:left="708"/>
        <w:jc w:val="both"/>
      </w:pPr>
      <w:r>
        <w:t xml:space="preserve">a2) </w:t>
      </w:r>
      <w:r w:rsidR="00954100">
        <w:t>Documentation content of MCKYM education/learning</w:t>
      </w:r>
    </w:p>
    <w:p w:rsidR="00954100" w:rsidRDefault="00954100" w:rsidP="008949DC">
      <w:pPr>
        <w:ind w:left="708"/>
        <w:jc w:val="both"/>
      </w:pPr>
      <w:r>
        <w:t>It defines communication mechanisms of authority/responsiblity of processes pertaining goals and objectives per regulations.</w:t>
      </w:r>
    </w:p>
    <w:p w:rsidR="00954100" w:rsidRDefault="00954100" w:rsidP="008949DC">
      <w:pPr>
        <w:pStyle w:val="ListParagraph"/>
        <w:numPr>
          <w:ilvl w:val="0"/>
          <w:numId w:val="16"/>
        </w:numPr>
        <w:jc w:val="both"/>
      </w:pPr>
      <w:r>
        <w:t>It is prepared with</w:t>
      </w:r>
      <w:r w:rsidR="008949DC">
        <w:t xml:space="preserve"> </w:t>
      </w:r>
      <w:r>
        <w:t>measurable goals</w:t>
      </w:r>
      <w:r w:rsidR="008949DC">
        <w:t xml:space="preserve"> scope of;</w:t>
      </w:r>
      <w:r>
        <w:t xml:space="preserve"> process approach with the predefined vision, quality policy, strategic objectives</w:t>
      </w:r>
      <w:r w:rsidR="008949DC">
        <w:t>.</w:t>
      </w:r>
    </w:p>
    <w:p w:rsidR="008949DC" w:rsidRDefault="008949DC" w:rsidP="008949DC">
      <w:pPr>
        <w:pStyle w:val="ListParagraph"/>
        <w:numPr>
          <w:ilvl w:val="0"/>
          <w:numId w:val="16"/>
        </w:numPr>
        <w:jc w:val="both"/>
      </w:pPr>
      <w:r>
        <w:lastRenderedPageBreak/>
        <w:t>Education/Instruction activities were revised peridocially and documented.</w:t>
      </w:r>
    </w:p>
    <w:p w:rsidR="008949DC" w:rsidRDefault="008949DC" w:rsidP="008949DC">
      <w:pPr>
        <w:jc w:val="both"/>
      </w:pPr>
      <w:r>
        <w:t>b. MCKYM Management Leadership:</w:t>
      </w:r>
    </w:p>
    <w:p w:rsidR="008949DC" w:rsidRDefault="008949DC" w:rsidP="008949DC">
      <w:pPr>
        <w:pStyle w:val="ListParagraph"/>
        <w:numPr>
          <w:ilvl w:val="0"/>
          <w:numId w:val="18"/>
        </w:numPr>
        <w:jc w:val="both"/>
      </w:pPr>
      <w:r>
        <w:t>MCKYM assumed leadership for an effective and efficient development of QMS.</w:t>
      </w:r>
    </w:p>
    <w:p w:rsidR="008949DC" w:rsidRDefault="008949DC" w:rsidP="008949DC">
      <w:pPr>
        <w:pStyle w:val="ListParagraph"/>
        <w:numPr>
          <w:ilvl w:val="0"/>
          <w:numId w:val="18"/>
        </w:numPr>
        <w:jc w:val="both"/>
      </w:pPr>
      <w:r>
        <w:t>Management defines strategic objectives</w:t>
      </w:r>
    </w:p>
    <w:p w:rsidR="008949DC" w:rsidRDefault="008949DC" w:rsidP="008949DC">
      <w:pPr>
        <w:pStyle w:val="ListParagraph"/>
        <w:numPr>
          <w:ilvl w:val="0"/>
          <w:numId w:val="18"/>
        </w:numPr>
        <w:jc w:val="both"/>
      </w:pPr>
      <w:r>
        <w:t>It defines supporting processes for the organization</w:t>
      </w:r>
    </w:p>
    <w:p w:rsidR="008949DC" w:rsidRDefault="008949DC" w:rsidP="008949DC">
      <w:pPr>
        <w:pStyle w:val="ListParagraph"/>
        <w:numPr>
          <w:ilvl w:val="0"/>
          <w:numId w:val="18"/>
        </w:numPr>
        <w:jc w:val="both"/>
      </w:pPr>
      <w:r>
        <w:t>It determines education, revision, evaluation methods.</w:t>
      </w:r>
    </w:p>
    <w:p w:rsidR="008949DC" w:rsidRDefault="008949DC" w:rsidP="008949DC">
      <w:pPr>
        <w:jc w:val="both"/>
      </w:pPr>
      <w:r>
        <w:t>Program implementations were applied within the scope of process approach and system concept.</w:t>
      </w:r>
    </w:p>
    <w:p w:rsidR="008949DC" w:rsidRDefault="008949DC" w:rsidP="008949DC">
      <w:pPr>
        <w:jc w:val="both"/>
      </w:pPr>
      <w:r>
        <w:t>c. MCKYM Education/Instruction System Concept</w:t>
      </w:r>
    </w:p>
    <w:p w:rsidR="008949DC" w:rsidRDefault="008949DC" w:rsidP="008949DC">
      <w:pPr>
        <w:jc w:val="both"/>
      </w:pPr>
      <w:r>
        <w:t>For E. W. Deming system is: 3 or more distinct processes (A, B, C) working for the same goal from distinct production fields of an organization.</w:t>
      </w:r>
    </w:p>
    <w:p w:rsidR="008949DC" w:rsidRDefault="008949DC" w:rsidP="008949DC">
      <w:pPr>
        <w:jc w:val="both"/>
      </w:pPr>
    </w:p>
    <w:p w:rsidR="008949DC" w:rsidRDefault="008949DC" w:rsidP="008949DC">
      <w:pPr>
        <w:jc w:val="both"/>
      </w:pPr>
      <w:r>
        <w:t>Example; BU, MCKYM, QMS Education program:</w:t>
      </w:r>
    </w:p>
    <w:p w:rsidR="008949DC" w:rsidRDefault="008949DC" w:rsidP="008949DC">
      <w:pPr>
        <w:pStyle w:val="ListParagraph"/>
        <w:numPr>
          <w:ilvl w:val="0"/>
          <w:numId w:val="19"/>
        </w:numPr>
        <w:jc w:val="both"/>
      </w:pPr>
      <w:r>
        <w:t>Process A : Preparation of Education/Instruction Materials</w:t>
      </w:r>
    </w:p>
    <w:p w:rsidR="008949DC" w:rsidRDefault="008949DC" w:rsidP="008949DC">
      <w:pPr>
        <w:pStyle w:val="ListParagraph"/>
        <w:numPr>
          <w:ilvl w:val="0"/>
          <w:numId w:val="19"/>
        </w:numPr>
        <w:jc w:val="both"/>
      </w:pPr>
      <w:r>
        <w:t>Process B.: Education implementation</w:t>
      </w:r>
    </w:p>
    <w:p w:rsidR="008949DC" w:rsidRDefault="008949DC" w:rsidP="008949DC">
      <w:pPr>
        <w:pStyle w:val="ListParagraph"/>
        <w:numPr>
          <w:ilvl w:val="0"/>
          <w:numId w:val="19"/>
        </w:numPr>
        <w:jc w:val="both"/>
      </w:pPr>
      <w:r>
        <w:t>Process C: Education Evaluation</w:t>
      </w:r>
    </w:p>
    <w:p w:rsidR="008949DC" w:rsidRDefault="008949DC" w:rsidP="008949DC">
      <w:pPr>
        <w:jc w:val="both"/>
      </w:pPr>
      <w:r>
        <w:t>Baskent University Management Approach:</w:t>
      </w:r>
    </w:p>
    <w:p w:rsidR="008949DC" w:rsidRDefault="00B04B2C" w:rsidP="008949DC">
      <w:pPr>
        <w:jc w:val="both"/>
      </w:pPr>
      <w:r>
        <w:t>Program was held within the scope of “QMS Implementation Techniques” with the education goals, quality policy, vision, strategic objectives and values of Baskent University.</w:t>
      </w:r>
    </w:p>
    <w:p w:rsidR="00B04B2C" w:rsidRDefault="00B04B2C" w:rsidP="008949DC">
      <w:pPr>
        <w:jc w:val="both"/>
        <w:rPr>
          <w:u w:val="single"/>
        </w:rPr>
      </w:pPr>
      <w:r w:rsidRPr="00B04B2C">
        <w:rPr>
          <w:u w:val="single"/>
        </w:rPr>
        <w:t>Education Results evaluation:</w:t>
      </w:r>
    </w:p>
    <w:p w:rsidR="00B04B2C" w:rsidRPr="00B04B2C" w:rsidRDefault="00B65A3E" w:rsidP="008949DC">
      <w:pPr>
        <w:jc w:val="both"/>
      </w:pPr>
      <w:r>
        <w:t>Participants of the program (HSHB 3rd year students) perform their mandatory clinical and intership studies in pertaining departments/units. They have also compared and contrast their field knowledge with the QMS courses to increase their ability on the subject.</w:t>
      </w:r>
    </w:p>
    <w:p w:rsidR="00B04B2C" w:rsidRPr="00B04B2C" w:rsidRDefault="00B04B2C" w:rsidP="008949DC">
      <w:pPr>
        <w:jc w:val="both"/>
        <w:rPr>
          <w:u w:val="single"/>
        </w:rPr>
      </w:pPr>
    </w:p>
    <w:p w:rsidR="00B04B2C" w:rsidRDefault="00B04B2C" w:rsidP="008949DC">
      <w:pPr>
        <w:jc w:val="both"/>
        <w:rPr>
          <w:u w:val="single"/>
        </w:rPr>
      </w:pPr>
      <w:r w:rsidRPr="00B04B2C">
        <w:rPr>
          <w:u w:val="single"/>
        </w:rPr>
        <w:t>Lessons learned from this Education Implementation:</w:t>
      </w:r>
    </w:p>
    <w:p w:rsidR="00B04B2C" w:rsidRPr="00B65A3E" w:rsidRDefault="00B65A3E" w:rsidP="008949DC">
      <w:pPr>
        <w:jc w:val="both"/>
      </w:pPr>
      <w:r w:rsidRPr="00B65A3E">
        <w:t>All particiants</w:t>
      </w:r>
      <w:r>
        <w:t xml:space="preserve"> have successfully completed their studies up to their criteria. Students participated have gained the ability to expain any problem with a help of a process chart and be able to comment on them for a given subject. It is obvious that 60 hours study on QMS is simply not enough for students to be creative and to be able to design a whole Quality program by themselves, but they’ve enquired enough to be able to adapt a quality health organization easily and to be able to work in teams for faster results.</w:t>
      </w:r>
      <w:bookmarkStart w:id="0" w:name="_GoBack"/>
      <w:bookmarkEnd w:id="0"/>
    </w:p>
    <w:p w:rsidR="00B04B2C" w:rsidRPr="00B04B2C" w:rsidRDefault="00B04B2C" w:rsidP="008949DC">
      <w:pPr>
        <w:jc w:val="both"/>
      </w:pPr>
    </w:p>
    <w:p w:rsidR="00B04B2C" w:rsidRPr="00B04B2C" w:rsidRDefault="00B04B2C" w:rsidP="008949DC">
      <w:pPr>
        <w:jc w:val="both"/>
      </w:pPr>
      <w:r w:rsidRPr="00B04B2C">
        <w:t>Baskent University MCKYM Management</w:t>
      </w:r>
    </w:p>
    <w:sectPr w:rsidR="00B04B2C" w:rsidRPr="00B04B2C" w:rsidSect="007048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BB" w:rsidRDefault="008247BB" w:rsidP="00AE0EF6">
      <w:pPr>
        <w:spacing w:after="0" w:line="240" w:lineRule="auto"/>
      </w:pPr>
      <w:r>
        <w:separator/>
      </w:r>
    </w:p>
  </w:endnote>
  <w:endnote w:type="continuationSeparator" w:id="0">
    <w:p w:rsidR="008247BB" w:rsidRDefault="008247BB" w:rsidP="00AE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8742"/>
      <w:docPartObj>
        <w:docPartGallery w:val="Page Numbers (Bottom of Page)"/>
        <w:docPartUnique/>
      </w:docPartObj>
    </w:sdtPr>
    <w:sdtEndPr/>
    <w:sdtContent>
      <w:p w:rsidR="00BD1151" w:rsidRDefault="00BE0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151" w:rsidRDefault="00BD1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BB" w:rsidRDefault="008247BB" w:rsidP="00AE0EF6">
      <w:pPr>
        <w:spacing w:after="0" w:line="240" w:lineRule="auto"/>
      </w:pPr>
      <w:r>
        <w:separator/>
      </w:r>
    </w:p>
  </w:footnote>
  <w:footnote w:type="continuationSeparator" w:id="0">
    <w:p w:rsidR="008247BB" w:rsidRDefault="008247BB" w:rsidP="00AE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86D"/>
    <w:multiLevelType w:val="hybridMultilevel"/>
    <w:tmpl w:val="F1AC15A4"/>
    <w:lvl w:ilvl="0" w:tplc="041F000F">
      <w:start w:val="1"/>
      <w:numFmt w:val="decimal"/>
      <w:lvlText w:val="%1.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65124F6"/>
    <w:multiLevelType w:val="hybridMultilevel"/>
    <w:tmpl w:val="EC6A5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6396"/>
    <w:multiLevelType w:val="hybridMultilevel"/>
    <w:tmpl w:val="6688EB6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32074E"/>
    <w:multiLevelType w:val="hybridMultilevel"/>
    <w:tmpl w:val="D8F00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5786"/>
    <w:multiLevelType w:val="hybridMultilevel"/>
    <w:tmpl w:val="EAAA3F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0C2D"/>
    <w:multiLevelType w:val="hybridMultilevel"/>
    <w:tmpl w:val="A98618E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E23F14"/>
    <w:multiLevelType w:val="hybridMultilevel"/>
    <w:tmpl w:val="3A6A3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31A"/>
    <w:multiLevelType w:val="hybridMultilevel"/>
    <w:tmpl w:val="AE545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22842"/>
    <w:multiLevelType w:val="hybridMultilevel"/>
    <w:tmpl w:val="709A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E7532"/>
    <w:multiLevelType w:val="hybridMultilevel"/>
    <w:tmpl w:val="B35A2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7BA4"/>
    <w:multiLevelType w:val="hybridMultilevel"/>
    <w:tmpl w:val="30081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C1F13"/>
    <w:multiLevelType w:val="hybridMultilevel"/>
    <w:tmpl w:val="C0B8F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D73D9"/>
    <w:multiLevelType w:val="hybridMultilevel"/>
    <w:tmpl w:val="28AA70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5748E"/>
    <w:multiLevelType w:val="hybridMultilevel"/>
    <w:tmpl w:val="87B0C9E6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763FF7"/>
    <w:multiLevelType w:val="hybridMultilevel"/>
    <w:tmpl w:val="4FB09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12866"/>
    <w:multiLevelType w:val="hybridMultilevel"/>
    <w:tmpl w:val="01F08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F0082"/>
    <w:multiLevelType w:val="hybridMultilevel"/>
    <w:tmpl w:val="5300A59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4C7D1A"/>
    <w:multiLevelType w:val="hybridMultilevel"/>
    <w:tmpl w:val="496C2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91408"/>
    <w:multiLevelType w:val="hybridMultilevel"/>
    <w:tmpl w:val="5EAC5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16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18"/>
  </w:num>
  <w:num w:numId="17">
    <w:abstractNumId w:val="14"/>
  </w:num>
  <w:num w:numId="18">
    <w:abstractNumId w:val="4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A5"/>
    <w:rsid w:val="00006740"/>
    <w:rsid w:val="00022D7A"/>
    <w:rsid w:val="000442C6"/>
    <w:rsid w:val="000462B6"/>
    <w:rsid w:val="00047002"/>
    <w:rsid w:val="000511D6"/>
    <w:rsid w:val="000575E4"/>
    <w:rsid w:val="00061A71"/>
    <w:rsid w:val="00064389"/>
    <w:rsid w:val="00066A88"/>
    <w:rsid w:val="00077EAA"/>
    <w:rsid w:val="00080707"/>
    <w:rsid w:val="00085EE9"/>
    <w:rsid w:val="00090BA7"/>
    <w:rsid w:val="000941FD"/>
    <w:rsid w:val="000B353F"/>
    <w:rsid w:val="000B56E1"/>
    <w:rsid w:val="000B593A"/>
    <w:rsid w:val="000F1464"/>
    <w:rsid w:val="000F3D7C"/>
    <w:rsid w:val="000F4820"/>
    <w:rsid w:val="00104FD4"/>
    <w:rsid w:val="0010591D"/>
    <w:rsid w:val="0011683E"/>
    <w:rsid w:val="001356D6"/>
    <w:rsid w:val="00145580"/>
    <w:rsid w:val="00147863"/>
    <w:rsid w:val="00151880"/>
    <w:rsid w:val="001524FA"/>
    <w:rsid w:val="001537C0"/>
    <w:rsid w:val="00155E84"/>
    <w:rsid w:val="001636FF"/>
    <w:rsid w:val="00197E32"/>
    <w:rsid w:val="001A177C"/>
    <w:rsid w:val="001A6761"/>
    <w:rsid w:val="001B4600"/>
    <w:rsid w:val="001C17D0"/>
    <w:rsid w:val="001E73A6"/>
    <w:rsid w:val="001F147A"/>
    <w:rsid w:val="001F2C84"/>
    <w:rsid w:val="001F57DA"/>
    <w:rsid w:val="00215F11"/>
    <w:rsid w:val="00217C12"/>
    <w:rsid w:val="002203FB"/>
    <w:rsid w:val="00232D6B"/>
    <w:rsid w:val="00234227"/>
    <w:rsid w:val="00247752"/>
    <w:rsid w:val="00255263"/>
    <w:rsid w:val="00262359"/>
    <w:rsid w:val="002628E0"/>
    <w:rsid w:val="00262BA0"/>
    <w:rsid w:val="00273079"/>
    <w:rsid w:val="002828BF"/>
    <w:rsid w:val="002830DA"/>
    <w:rsid w:val="00290598"/>
    <w:rsid w:val="002966DA"/>
    <w:rsid w:val="002A79FE"/>
    <w:rsid w:val="002B68C2"/>
    <w:rsid w:val="002B7FA7"/>
    <w:rsid w:val="002C1E93"/>
    <w:rsid w:val="002C27A4"/>
    <w:rsid w:val="002E12AE"/>
    <w:rsid w:val="002E41A4"/>
    <w:rsid w:val="002F07D1"/>
    <w:rsid w:val="002F4C3B"/>
    <w:rsid w:val="003024B8"/>
    <w:rsid w:val="003031D8"/>
    <w:rsid w:val="003102DA"/>
    <w:rsid w:val="00317783"/>
    <w:rsid w:val="00340E5A"/>
    <w:rsid w:val="003542E6"/>
    <w:rsid w:val="0035777D"/>
    <w:rsid w:val="0035783C"/>
    <w:rsid w:val="00362B3B"/>
    <w:rsid w:val="00363405"/>
    <w:rsid w:val="00363D2F"/>
    <w:rsid w:val="00365058"/>
    <w:rsid w:val="00367878"/>
    <w:rsid w:val="00372CB2"/>
    <w:rsid w:val="00376ACA"/>
    <w:rsid w:val="00386CDC"/>
    <w:rsid w:val="00386DDE"/>
    <w:rsid w:val="0039621F"/>
    <w:rsid w:val="003B18A1"/>
    <w:rsid w:val="003C64FF"/>
    <w:rsid w:val="003D6C14"/>
    <w:rsid w:val="003E0CB6"/>
    <w:rsid w:val="003E6126"/>
    <w:rsid w:val="004064F1"/>
    <w:rsid w:val="004147C2"/>
    <w:rsid w:val="00420C8A"/>
    <w:rsid w:val="00430AEB"/>
    <w:rsid w:val="00447AA5"/>
    <w:rsid w:val="00450846"/>
    <w:rsid w:val="0045389F"/>
    <w:rsid w:val="004539BF"/>
    <w:rsid w:val="00464B1F"/>
    <w:rsid w:val="00466B76"/>
    <w:rsid w:val="004764BD"/>
    <w:rsid w:val="00476ED9"/>
    <w:rsid w:val="00480130"/>
    <w:rsid w:val="0048408A"/>
    <w:rsid w:val="00490898"/>
    <w:rsid w:val="00492923"/>
    <w:rsid w:val="004938EA"/>
    <w:rsid w:val="00497D62"/>
    <w:rsid w:val="004A5A9C"/>
    <w:rsid w:val="004B0DAD"/>
    <w:rsid w:val="004B2056"/>
    <w:rsid w:val="004B7B94"/>
    <w:rsid w:val="004D1AE4"/>
    <w:rsid w:val="004D73AF"/>
    <w:rsid w:val="004E1435"/>
    <w:rsid w:val="004E569F"/>
    <w:rsid w:val="004E5B34"/>
    <w:rsid w:val="00503625"/>
    <w:rsid w:val="00506158"/>
    <w:rsid w:val="005335B0"/>
    <w:rsid w:val="00534F79"/>
    <w:rsid w:val="00543F2C"/>
    <w:rsid w:val="00547052"/>
    <w:rsid w:val="00563EB6"/>
    <w:rsid w:val="00583242"/>
    <w:rsid w:val="00583A8A"/>
    <w:rsid w:val="005847CC"/>
    <w:rsid w:val="00587024"/>
    <w:rsid w:val="00591981"/>
    <w:rsid w:val="005A2340"/>
    <w:rsid w:val="005A6BCA"/>
    <w:rsid w:val="005C0B29"/>
    <w:rsid w:val="005C10F2"/>
    <w:rsid w:val="005C1990"/>
    <w:rsid w:val="005D4026"/>
    <w:rsid w:val="005E51CE"/>
    <w:rsid w:val="005F41C6"/>
    <w:rsid w:val="005F4466"/>
    <w:rsid w:val="00616C91"/>
    <w:rsid w:val="0062581C"/>
    <w:rsid w:val="00636366"/>
    <w:rsid w:val="006366A6"/>
    <w:rsid w:val="0063755B"/>
    <w:rsid w:val="00641F28"/>
    <w:rsid w:val="00644771"/>
    <w:rsid w:val="00644C97"/>
    <w:rsid w:val="006455D0"/>
    <w:rsid w:val="00681161"/>
    <w:rsid w:val="0068548E"/>
    <w:rsid w:val="0069304E"/>
    <w:rsid w:val="006978C1"/>
    <w:rsid w:val="006A77BA"/>
    <w:rsid w:val="006C0413"/>
    <w:rsid w:val="006C2174"/>
    <w:rsid w:val="006C2ADB"/>
    <w:rsid w:val="006C4D2D"/>
    <w:rsid w:val="006C63B2"/>
    <w:rsid w:val="006D265B"/>
    <w:rsid w:val="006D319B"/>
    <w:rsid w:val="006D5401"/>
    <w:rsid w:val="006D5EF3"/>
    <w:rsid w:val="006D7429"/>
    <w:rsid w:val="006D7CC5"/>
    <w:rsid w:val="006E08BE"/>
    <w:rsid w:val="006E1032"/>
    <w:rsid w:val="006E2E46"/>
    <w:rsid w:val="006E50AC"/>
    <w:rsid w:val="006F2154"/>
    <w:rsid w:val="006F3BF8"/>
    <w:rsid w:val="006F456C"/>
    <w:rsid w:val="00701F91"/>
    <w:rsid w:val="0070481F"/>
    <w:rsid w:val="0070491E"/>
    <w:rsid w:val="007116EE"/>
    <w:rsid w:val="00712E14"/>
    <w:rsid w:val="007210AE"/>
    <w:rsid w:val="007218FE"/>
    <w:rsid w:val="00722C49"/>
    <w:rsid w:val="00731426"/>
    <w:rsid w:val="00775140"/>
    <w:rsid w:val="00785D16"/>
    <w:rsid w:val="00791D10"/>
    <w:rsid w:val="0079228B"/>
    <w:rsid w:val="00797068"/>
    <w:rsid w:val="007A5351"/>
    <w:rsid w:val="007B7394"/>
    <w:rsid w:val="007C21A2"/>
    <w:rsid w:val="007C61AD"/>
    <w:rsid w:val="007C7B43"/>
    <w:rsid w:val="007E70F9"/>
    <w:rsid w:val="007F3E08"/>
    <w:rsid w:val="007F5EA6"/>
    <w:rsid w:val="008006A2"/>
    <w:rsid w:val="00800C19"/>
    <w:rsid w:val="008074FE"/>
    <w:rsid w:val="00813573"/>
    <w:rsid w:val="00814F6E"/>
    <w:rsid w:val="00821932"/>
    <w:rsid w:val="00823559"/>
    <w:rsid w:val="00823B1B"/>
    <w:rsid w:val="008247BB"/>
    <w:rsid w:val="00824AA2"/>
    <w:rsid w:val="00825E0E"/>
    <w:rsid w:val="00830353"/>
    <w:rsid w:val="00832D97"/>
    <w:rsid w:val="008601EE"/>
    <w:rsid w:val="00861DD8"/>
    <w:rsid w:val="00863E9B"/>
    <w:rsid w:val="0087428A"/>
    <w:rsid w:val="00874E77"/>
    <w:rsid w:val="00880D38"/>
    <w:rsid w:val="00885DB0"/>
    <w:rsid w:val="00886C23"/>
    <w:rsid w:val="00887B51"/>
    <w:rsid w:val="00894858"/>
    <w:rsid w:val="008949DC"/>
    <w:rsid w:val="008A4DBD"/>
    <w:rsid w:val="008A65D8"/>
    <w:rsid w:val="008A6D28"/>
    <w:rsid w:val="008B463D"/>
    <w:rsid w:val="008B5759"/>
    <w:rsid w:val="008B64DD"/>
    <w:rsid w:val="008B6A7D"/>
    <w:rsid w:val="008C30B5"/>
    <w:rsid w:val="008C531B"/>
    <w:rsid w:val="008D2FC2"/>
    <w:rsid w:val="008D7A62"/>
    <w:rsid w:val="008E7D66"/>
    <w:rsid w:val="008F56F7"/>
    <w:rsid w:val="00900249"/>
    <w:rsid w:val="009141D0"/>
    <w:rsid w:val="009173E8"/>
    <w:rsid w:val="00920399"/>
    <w:rsid w:val="00922014"/>
    <w:rsid w:val="009227BF"/>
    <w:rsid w:val="0092685F"/>
    <w:rsid w:val="00943D78"/>
    <w:rsid w:val="00944C2B"/>
    <w:rsid w:val="00944FD8"/>
    <w:rsid w:val="00950A5F"/>
    <w:rsid w:val="00952B26"/>
    <w:rsid w:val="00954100"/>
    <w:rsid w:val="00971625"/>
    <w:rsid w:val="0097763D"/>
    <w:rsid w:val="00982403"/>
    <w:rsid w:val="00985D72"/>
    <w:rsid w:val="009A16E1"/>
    <w:rsid w:val="009A4511"/>
    <w:rsid w:val="009A7F4E"/>
    <w:rsid w:val="009B3045"/>
    <w:rsid w:val="009B791E"/>
    <w:rsid w:val="009D4743"/>
    <w:rsid w:val="00A012AF"/>
    <w:rsid w:val="00A07771"/>
    <w:rsid w:val="00A2175E"/>
    <w:rsid w:val="00A32CC3"/>
    <w:rsid w:val="00A33566"/>
    <w:rsid w:val="00A4151B"/>
    <w:rsid w:val="00A462A5"/>
    <w:rsid w:val="00A53826"/>
    <w:rsid w:val="00A654CD"/>
    <w:rsid w:val="00A66B50"/>
    <w:rsid w:val="00A7574E"/>
    <w:rsid w:val="00A80A2C"/>
    <w:rsid w:val="00A80A88"/>
    <w:rsid w:val="00A820F1"/>
    <w:rsid w:val="00A84E75"/>
    <w:rsid w:val="00A9214D"/>
    <w:rsid w:val="00A9524D"/>
    <w:rsid w:val="00AA1983"/>
    <w:rsid w:val="00AB7732"/>
    <w:rsid w:val="00AC0B1D"/>
    <w:rsid w:val="00AC5283"/>
    <w:rsid w:val="00AC5E2D"/>
    <w:rsid w:val="00AD7EB3"/>
    <w:rsid w:val="00AE0EF6"/>
    <w:rsid w:val="00AE44CC"/>
    <w:rsid w:val="00AF40E9"/>
    <w:rsid w:val="00AF4C53"/>
    <w:rsid w:val="00B02A67"/>
    <w:rsid w:val="00B04B2C"/>
    <w:rsid w:val="00B05CF8"/>
    <w:rsid w:val="00B104CB"/>
    <w:rsid w:val="00B147F3"/>
    <w:rsid w:val="00B27B3F"/>
    <w:rsid w:val="00B33A72"/>
    <w:rsid w:val="00B35FFB"/>
    <w:rsid w:val="00B3644B"/>
    <w:rsid w:val="00B36765"/>
    <w:rsid w:val="00B4047C"/>
    <w:rsid w:val="00B433D1"/>
    <w:rsid w:val="00B504BF"/>
    <w:rsid w:val="00B5140C"/>
    <w:rsid w:val="00B579C8"/>
    <w:rsid w:val="00B65A3E"/>
    <w:rsid w:val="00B66F28"/>
    <w:rsid w:val="00B74ADD"/>
    <w:rsid w:val="00B762DB"/>
    <w:rsid w:val="00B806CD"/>
    <w:rsid w:val="00B81396"/>
    <w:rsid w:val="00B922FC"/>
    <w:rsid w:val="00BB0F23"/>
    <w:rsid w:val="00BD1151"/>
    <w:rsid w:val="00BD4AA7"/>
    <w:rsid w:val="00BD784B"/>
    <w:rsid w:val="00BE0FD7"/>
    <w:rsid w:val="00BF795A"/>
    <w:rsid w:val="00C00A03"/>
    <w:rsid w:val="00C0628D"/>
    <w:rsid w:val="00C142BB"/>
    <w:rsid w:val="00C26BEE"/>
    <w:rsid w:val="00C303B5"/>
    <w:rsid w:val="00C30C82"/>
    <w:rsid w:val="00C31B60"/>
    <w:rsid w:val="00C3357C"/>
    <w:rsid w:val="00C43FBF"/>
    <w:rsid w:val="00C46163"/>
    <w:rsid w:val="00C4661F"/>
    <w:rsid w:val="00C61799"/>
    <w:rsid w:val="00C671F9"/>
    <w:rsid w:val="00C74104"/>
    <w:rsid w:val="00C76E44"/>
    <w:rsid w:val="00C81DCF"/>
    <w:rsid w:val="00C82411"/>
    <w:rsid w:val="00C85128"/>
    <w:rsid w:val="00CA4552"/>
    <w:rsid w:val="00CA5976"/>
    <w:rsid w:val="00CD2AF7"/>
    <w:rsid w:val="00CD2FF2"/>
    <w:rsid w:val="00CD3787"/>
    <w:rsid w:val="00CD7C5E"/>
    <w:rsid w:val="00CE3AFA"/>
    <w:rsid w:val="00CE3BC6"/>
    <w:rsid w:val="00CE6DD2"/>
    <w:rsid w:val="00D028C9"/>
    <w:rsid w:val="00D1079F"/>
    <w:rsid w:val="00D16E6D"/>
    <w:rsid w:val="00D179FB"/>
    <w:rsid w:val="00D306C5"/>
    <w:rsid w:val="00D3189B"/>
    <w:rsid w:val="00D35BFC"/>
    <w:rsid w:val="00D400DF"/>
    <w:rsid w:val="00D42E3C"/>
    <w:rsid w:val="00D443BA"/>
    <w:rsid w:val="00D5129A"/>
    <w:rsid w:val="00D54434"/>
    <w:rsid w:val="00D572C6"/>
    <w:rsid w:val="00D72AC0"/>
    <w:rsid w:val="00D73D8F"/>
    <w:rsid w:val="00D8237E"/>
    <w:rsid w:val="00D97780"/>
    <w:rsid w:val="00DA17D1"/>
    <w:rsid w:val="00DA1CD2"/>
    <w:rsid w:val="00DB2290"/>
    <w:rsid w:val="00DB7EC4"/>
    <w:rsid w:val="00DC03FD"/>
    <w:rsid w:val="00DC41A4"/>
    <w:rsid w:val="00DC79A5"/>
    <w:rsid w:val="00DD0101"/>
    <w:rsid w:val="00DD0899"/>
    <w:rsid w:val="00DD3F2D"/>
    <w:rsid w:val="00DD53D4"/>
    <w:rsid w:val="00DD5458"/>
    <w:rsid w:val="00DD7076"/>
    <w:rsid w:val="00DF5316"/>
    <w:rsid w:val="00DF78DB"/>
    <w:rsid w:val="00E049A0"/>
    <w:rsid w:val="00E2661C"/>
    <w:rsid w:val="00E30C59"/>
    <w:rsid w:val="00E32E70"/>
    <w:rsid w:val="00E43C81"/>
    <w:rsid w:val="00E451D0"/>
    <w:rsid w:val="00E612D6"/>
    <w:rsid w:val="00E634B4"/>
    <w:rsid w:val="00E64AAE"/>
    <w:rsid w:val="00E76ADA"/>
    <w:rsid w:val="00E76DC7"/>
    <w:rsid w:val="00E820F9"/>
    <w:rsid w:val="00E83EEB"/>
    <w:rsid w:val="00E948F8"/>
    <w:rsid w:val="00E95314"/>
    <w:rsid w:val="00E961C2"/>
    <w:rsid w:val="00EA2B76"/>
    <w:rsid w:val="00EA5743"/>
    <w:rsid w:val="00EB0BD8"/>
    <w:rsid w:val="00EB10BC"/>
    <w:rsid w:val="00EB22F7"/>
    <w:rsid w:val="00EB3267"/>
    <w:rsid w:val="00EC60E7"/>
    <w:rsid w:val="00EC7620"/>
    <w:rsid w:val="00ED25D0"/>
    <w:rsid w:val="00ED31C1"/>
    <w:rsid w:val="00ED5899"/>
    <w:rsid w:val="00ED78EA"/>
    <w:rsid w:val="00EF6313"/>
    <w:rsid w:val="00EF7E1D"/>
    <w:rsid w:val="00F03F0C"/>
    <w:rsid w:val="00F15A89"/>
    <w:rsid w:val="00F25568"/>
    <w:rsid w:val="00F312E1"/>
    <w:rsid w:val="00F466B0"/>
    <w:rsid w:val="00F46773"/>
    <w:rsid w:val="00F63ADA"/>
    <w:rsid w:val="00F6749C"/>
    <w:rsid w:val="00F8110D"/>
    <w:rsid w:val="00F81D45"/>
    <w:rsid w:val="00F81DD4"/>
    <w:rsid w:val="00FA1E37"/>
    <w:rsid w:val="00FA2EFD"/>
    <w:rsid w:val="00FB7980"/>
    <w:rsid w:val="00FC3E98"/>
    <w:rsid w:val="00FC73AC"/>
    <w:rsid w:val="00FD0465"/>
    <w:rsid w:val="00FD1BAE"/>
    <w:rsid w:val="00FF2C15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EF6"/>
  </w:style>
  <w:style w:type="paragraph" w:styleId="Footer">
    <w:name w:val="footer"/>
    <w:basedOn w:val="Normal"/>
    <w:link w:val="FooterChar"/>
    <w:uiPriority w:val="99"/>
    <w:unhideWhenUsed/>
    <w:rsid w:val="00AE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EF6"/>
  </w:style>
  <w:style w:type="paragraph" w:styleId="Footer">
    <w:name w:val="footer"/>
    <w:basedOn w:val="Normal"/>
    <w:link w:val="FooterChar"/>
    <w:uiPriority w:val="99"/>
    <w:unhideWhenUsed/>
    <w:rsid w:val="00AE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ckym.baskent.edu.tr/toplamkalite-yayinlar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A647-8729-4553-B358-05642DAE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ismail - [2010]</cp:lastModifiedBy>
  <cp:revision>3</cp:revision>
  <dcterms:created xsi:type="dcterms:W3CDTF">2012-08-24T08:54:00Z</dcterms:created>
  <dcterms:modified xsi:type="dcterms:W3CDTF">2012-08-24T11:40:00Z</dcterms:modified>
</cp:coreProperties>
</file>